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India Clean Air Summit 2019 (ICAS19), the annual flagship event of the Centre for Air Pollution Studies (CAPS) at CSTEP, was aimed at addressing the elephant in the room with regard to air pollution: how do we improve air quality when we are not sure about what causes it and by how much? Inadequate monitoring and data on air pollution is a huge challenge to both policymakers and scientists working in the field of air pollution. ICAS19 brought together experts, communicators, and policymakers to collaborate to solve these challenges. Subscribe to our YouTube page to listen to speakers at ICAS19.</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